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24" w:rsidRDefault="00380EAA" w:rsidP="00380EAA">
      <w:pPr>
        <w:jc w:val="center"/>
        <w:rPr>
          <w:b/>
          <w:sz w:val="36"/>
          <w:szCs w:val="36"/>
        </w:rPr>
      </w:pPr>
      <w:r w:rsidRPr="00380EAA">
        <w:rPr>
          <w:rFonts w:hint="eastAsia"/>
          <w:b/>
          <w:sz w:val="36"/>
          <w:szCs w:val="36"/>
        </w:rPr>
        <w:t>混凝土外加剂试验原始记录</w:t>
      </w:r>
    </w:p>
    <w:p w:rsidR="00380EAA" w:rsidRPr="00380EAA" w:rsidRDefault="00380EAA" w:rsidP="00380EAA">
      <w:pPr>
        <w:jc w:val="left"/>
        <w:rPr>
          <w:sz w:val="24"/>
          <w:szCs w:val="24"/>
        </w:rPr>
      </w:pPr>
      <w:r w:rsidRPr="00380EAA">
        <w:rPr>
          <w:rFonts w:hint="eastAsia"/>
          <w:sz w:val="24"/>
          <w:szCs w:val="24"/>
        </w:rPr>
        <w:t>检验项目：</w:t>
      </w:r>
      <w:r w:rsidR="00913EA2">
        <w:rPr>
          <w:rFonts w:hint="eastAsia"/>
          <w:sz w:val="24"/>
          <w:szCs w:val="24"/>
        </w:rPr>
        <w:t>砼坍落度</w:t>
      </w:r>
    </w:p>
    <w:tbl>
      <w:tblPr>
        <w:tblStyle w:val="a3"/>
        <w:tblW w:w="9781" w:type="dxa"/>
        <w:tblInd w:w="-601" w:type="dxa"/>
        <w:tblLook w:val="04A0"/>
      </w:tblPr>
      <w:tblGrid>
        <w:gridCol w:w="6"/>
        <w:gridCol w:w="1129"/>
        <w:gridCol w:w="855"/>
        <w:gridCol w:w="2972"/>
        <w:gridCol w:w="570"/>
        <w:gridCol w:w="1273"/>
        <w:gridCol w:w="427"/>
        <w:gridCol w:w="281"/>
        <w:gridCol w:w="2268"/>
      </w:tblGrid>
      <w:tr w:rsidR="00380EAA" w:rsidRPr="00380EAA" w:rsidTr="004A2004">
        <w:trPr>
          <w:trHeight w:val="756"/>
        </w:trPr>
        <w:tc>
          <w:tcPr>
            <w:tcW w:w="1990" w:type="dxa"/>
            <w:gridSpan w:val="3"/>
            <w:vAlign w:val="center"/>
          </w:tcPr>
          <w:p w:rsidR="00380EAA" w:rsidRPr="00380EAA" w:rsidRDefault="00380EAA" w:rsidP="00380EAA">
            <w:pPr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样品名称</w:t>
            </w:r>
          </w:p>
        </w:tc>
        <w:tc>
          <w:tcPr>
            <w:tcW w:w="3542" w:type="dxa"/>
            <w:gridSpan w:val="2"/>
          </w:tcPr>
          <w:p w:rsidR="00380EAA" w:rsidRPr="00380EAA" w:rsidRDefault="00380EAA" w:rsidP="00380EA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80EAA" w:rsidRPr="00380EAA" w:rsidRDefault="00380EAA" w:rsidP="00380EAA">
            <w:pPr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检验地点</w:t>
            </w:r>
          </w:p>
        </w:tc>
        <w:tc>
          <w:tcPr>
            <w:tcW w:w="2549" w:type="dxa"/>
            <w:gridSpan w:val="2"/>
          </w:tcPr>
          <w:p w:rsidR="00380EAA" w:rsidRPr="00380EAA" w:rsidRDefault="00380EAA" w:rsidP="00380EA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380EAA" w:rsidRPr="00380EAA" w:rsidTr="004A2004">
        <w:trPr>
          <w:trHeight w:val="693"/>
        </w:trPr>
        <w:tc>
          <w:tcPr>
            <w:tcW w:w="1990" w:type="dxa"/>
            <w:gridSpan w:val="3"/>
            <w:vAlign w:val="center"/>
          </w:tcPr>
          <w:p w:rsidR="00380EAA" w:rsidRPr="00380EAA" w:rsidRDefault="00380EAA" w:rsidP="00380EAA">
            <w:pPr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检测依据</w:t>
            </w:r>
          </w:p>
        </w:tc>
        <w:tc>
          <w:tcPr>
            <w:tcW w:w="3542" w:type="dxa"/>
            <w:gridSpan w:val="2"/>
          </w:tcPr>
          <w:p w:rsidR="00380EAA" w:rsidRPr="00380EAA" w:rsidRDefault="00380EAA" w:rsidP="00380EA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80EAA" w:rsidRPr="00380EAA" w:rsidRDefault="00380EAA" w:rsidP="00380EAA">
            <w:pPr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检验日期</w:t>
            </w:r>
          </w:p>
        </w:tc>
        <w:tc>
          <w:tcPr>
            <w:tcW w:w="2549" w:type="dxa"/>
            <w:gridSpan w:val="2"/>
          </w:tcPr>
          <w:p w:rsidR="00380EAA" w:rsidRPr="00380EAA" w:rsidRDefault="00380EAA" w:rsidP="00380EA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380EAA" w:rsidRPr="00380EAA" w:rsidTr="004A2004">
        <w:trPr>
          <w:gridBefore w:val="1"/>
          <w:wBefore w:w="6" w:type="dxa"/>
        </w:trPr>
        <w:tc>
          <w:tcPr>
            <w:tcW w:w="1129" w:type="dxa"/>
            <w:vMerge w:val="restart"/>
            <w:vAlign w:val="center"/>
          </w:tcPr>
          <w:p w:rsidR="00380EAA" w:rsidRPr="00380EAA" w:rsidRDefault="00380EAA" w:rsidP="0038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坍落度</w:t>
            </w:r>
            <w:r w:rsidRPr="00380EAA">
              <w:rPr>
                <w:rFonts w:hint="eastAsia"/>
                <w:sz w:val="24"/>
                <w:szCs w:val="24"/>
              </w:rPr>
              <w:t>1h</w:t>
            </w:r>
            <w:r w:rsidRPr="00380EAA">
              <w:rPr>
                <w:rFonts w:hint="eastAsia"/>
                <w:sz w:val="24"/>
                <w:szCs w:val="24"/>
              </w:rPr>
              <w:t>经时变化量</w:t>
            </w:r>
            <w:r w:rsidRPr="00380EAA">
              <w:rPr>
                <w:rFonts w:hint="eastAsia"/>
                <w:sz w:val="24"/>
                <w:szCs w:val="24"/>
              </w:rPr>
              <w:t>(mm)</w:t>
            </w:r>
          </w:p>
        </w:tc>
        <w:tc>
          <w:tcPr>
            <w:tcW w:w="855" w:type="dxa"/>
          </w:tcPr>
          <w:p w:rsidR="00380EAA" w:rsidRPr="00380EAA" w:rsidRDefault="00380EAA" w:rsidP="00380EAA">
            <w:pPr>
              <w:spacing w:line="432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7791" w:type="dxa"/>
            <w:gridSpan w:val="6"/>
          </w:tcPr>
          <w:p w:rsidR="00380EAA" w:rsidRPr="00380EAA" w:rsidRDefault="00380EAA" w:rsidP="00380EAA">
            <w:pPr>
              <w:spacing w:line="432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基准砼坍落度</w:t>
            </w:r>
            <w:r w:rsidRPr="00380EAA">
              <w:rPr>
                <w:rFonts w:hint="eastAsia"/>
                <w:sz w:val="24"/>
                <w:szCs w:val="24"/>
              </w:rPr>
              <w:t>(mm)</w:t>
            </w:r>
          </w:p>
        </w:tc>
      </w:tr>
      <w:tr w:rsidR="00380EAA" w:rsidRPr="00380EAA" w:rsidTr="004A2004">
        <w:trPr>
          <w:gridBefore w:val="1"/>
          <w:wBefore w:w="6" w:type="dxa"/>
        </w:trPr>
        <w:tc>
          <w:tcPr>
            <w:tcW w:w="1129" w:type="dxa"/>
            <w:vMerge/>
          </w:tcPr>
          <w:p w:rsidR="00380EAA" w:rsidRPr="00380EAA" w:rsidRDefault="00380EAA" w:rsidP="00380EA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380EAA" w:rsidRPr="00380EAA" w:rsidRDefault="00380EAA" w:rsidP="00380EAA">
            <w:pPr>
              <w:spacing w:line="432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791" w:type="dxa"/>
            <w:gridSpan w:val="6"/>
          </w:tcPr>
          <w:p w:rsidR="00380EAA" w:rsidRPr="00380EAA" w:rsidRDefault="00380EAA" w:rsidP="00380EAA">
            <w:pPr>
              <w:spacing w:line="432" w:lineRule="auto"/>
              <w:jc w:val="left"/>
              <w:rPr>
                <w:sz w:val="24"/>
                <w:szCs w:val="24"/>
              </w:rPr>
            </w:pPr>
          </w:p>
        </w:tc>
      </w:tr>
      <w:tr w:rsidR="00380EAA" w:rsidRPr="00380EAA" w:rsidTr="004A2004">
        <w:trPr>
          <w:gridBefore w:val="1"/>
          <w:wBefore w:w="6" w:type="dxa"/>
        </w:trPr>
        <w:tc>
          <w:tcPr>
            <w:tcW w:w="1129" w:type="dxa"/>
            <w:vMerge/>
          </w:tcPr>
          <w:p w:rsidR="00380EAA" w:rsidRPr="00380EAA" w:rsidRDefault="00380EAA" w:rsidP="00380EA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380EAA" w:rsidRPr="00380EAA" w:rsidRDefault="00380EAA" w:rsidP="00380EAA">
            <w:pPr>
              <w:spacing w:line="432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791" w:type="dxa"/>
            <w:gridSpan w:val="6"/>
          </w:tcPr>
          <w:p w:rsidR="00380EAA" w:rsidRPr="00380EAA" w:rsidRDefault="00380EAA" w:rsidP="00380EAA">
            <w:pPr>
              <w:spacing w:line="432" w:lineRule="auto"/>
              <w:jc w:val="left"/>
              <w:rPr>
                <w:sz w:val="24"/>
                <w:szCs w:val="24"/>
              </w:rPr>
            </w:pPr>
          </w:p>
        </w:tc>
      </w:tr>
      <w:tr w:rsidR="00380EAA" w:rsidRPr="00380EAA" w:rsidTr="004A2004">
        <w:trPr>
          <w:gridBefore w:val="1"/>
          <w:wBefore w:w="6" w:type="dxa"/>
        </w:trPr>
        <w:tc>
          <w:tcPr>
            <w:tcW w:w="1129" w:type="dxa"/>
            <w:vMerge/>
          </w:tcPr>
          <w:p w:rsidR="00380EAA" w:rsidRPr="00380EAA" w:rsidRDefault="00380EAA" w:rsidP="00380EA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380EAA" w:rsidRPr="00380EAA" w:rsidRDefault="00380EAA" w:rsidP="00380EAA">
            <w:pPr>
              <w:spacing w:line="432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791" w:type="dxa"/>
            <w:gridSpan w:val="6"/>
          </w:tcPr>
          <w:p w:rsidR="00380EAA" w:rsidRPr="00380EAA" w:rsidRDefault="00380EAA" w:rsidP="00380EAA">
            <w:pPr>
              <w:spacing w:line="432" w:lineRule="auto"/>
              <w:jc w:val="left"/>
              <w:rPr>
                <w:sz w:val="24"/>
                <w:szCs w:val="24"/>
              </w:rPr>
            </w:pPr>
          </w:p>
        </w:tc>
      </w:tr>
      <w:tr w:rsidR="00380EAA" w:rsidRPr="00380EAA" w:rsidTr="004A2004">
        <w:trPr>
          <w:gridBefore w:val="1"/>
          <w:wBefore w:w="6" w:type="dxa"/>
        </w:trPr>
        <w:tc>
          <w:tcPr>
            <w:tcW w:w="1129" w:type="dxa"/>
            <w:vMerge/>
          </w:tcPr>
          <w:p w:rsidR="00380EAA" w:rsidRPr="00380EAA" w:rsidRDefault="00380EAA" w:rsidP="00380EA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380EAA" w:rsidRPr="00380EAA" w:rsidRDefault="00380EAA" w:rsidP="00380EAA">
            <w:pPr>
              <w:spacing w:line="432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7791" w:type="dxa"/>
            <w:gridSpan w:val="6"/>
          </w:tcPr>
          <w:p w:rsidR="00380EAA" w:rsidRPr="00380EAA" w:rsidRDefault="00380EAA" w:rsidP="00380EAA">
            <w:pPr>
              <w:spacing w:line="432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受检砼坍落度</w:t>
            </w:r>
            <w:r w:rsidRPr="00380EAA">
              <w:rPr>
                <w:rFonts w:hint="eastAsia"/>
                <w:sz w:val="24"/>
                <w:szCs w:val="24"/>
              </w:rPr>
              <w:t>(mm)</w:t>
            </w:r>
          </w:p>
        </w:tc>
      </w:tr>
      <w:tr w:rsidR="00380EAA" w:rsidRPr="00380EAA" w:rsidTr="004A2004">
        <w:trPr>
          <w:gridBefore w:val="1"/>
          <w:wBefore w:w="6" w:type="dxa"/>
        </w:trPr>
        <w:tc>
          <w:tcPr>
            <w:tcW w:w="1129" w:type="dxa"/>
            <w:vMerge/>
          </w:tcPr>
          <w:p w:rsidR="00380EAA" w:rsidRPr="00380EAA" w:rsidRDefault="00380EAA" w:rsidP="00380EA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380EAA" w:rsidRPr="00380EAA" w:rsidRDefault="00380EAA" w:rsidP="00380EAA">
            <w:pPr>
              <w:spacing w:line="432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791" w:type="dxa"/>
            <w:gridSpan w:val="6"/>
          </w:tcPr>
          <w:p w:rsidR="00380EAA" w:rsidRPr="00380EAA" w:rsidRDefault="00380EAA" w:rsidP="00380EAA">
            <w:pPr>
              <w:spacing w:line="432" w:lineRule="auto"/>
              <w:jc w:val="left"/>
              <w:rPr>
                <w:sz w:val="24"/>
                <w:szCs w:val="24"/>
              </w:rPr>
            </w:pPr>
          </w:p>
        </w:tc>
      </w:tr>
      <w:tr w:rsidR="00380EAA" w:rsidRPr="00380EAA" w:rsidTr="004A2004">
        <w:trPr>
          <w:gridBefore w:val="1"/>
          <w:wBefore w:w="6" w:type="dxa"/>
        </w:trPr>
        <w:tc>
          <w:tcPr>
            <w:tcW w:w="1129" w:type="dxa"/>
            <w:vMerge/>
          </w:tcPr>
          <w:p w:rsidR="00380EAA" w:rsidRPr="00380EAA" w:rsidRDefault="00380EAA" w:rsidP="00380EA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380EAA" w:rsidRPr="00380EAA" w:rsidRDefault="00380EAA" w:rsidP="00380EAA">
            <w:pPr>
              <w:spacing w:line="432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791" w:type="dxa"/>
            <w:gridSpan w:val="6"/>
          </w:tcPr>
          <w:p w:rsidR="00380EAA" w:rsidRPr="00380EAA" w:rsidRDefault="00380EAA" w:rsidP="00380EAA">
            <w:pPr>
              <w:spacing w:line="432" w:lineRule="auto"/>
              <w:jc w:val="left"/>
              <w:rPr>
                <w:sz w:val="24"/>
                <w:szCs w:val="24"/>
              </w:rPr>
            </w:pPr>
          </w:p>
        </w:tc>
      </w:tr>
      <w:tr w:rsidR="00380EAA" w:rsidRPr="00380EAA" w:rsidTr="004A2004">
        <w:trPr>
          <w:gridBefore w:val="1"/>
          <w:wBefore w:w="6" w:type="dxa"/>
        </w:trPr>
        <w:tc>
          <w:tcPr>
            <w:tcW w:w="1129" w:type="dxa"/>
            <w:vMerge/>
          </w:tcPr>
          <w:p w:rsidR="00380EAA" w:rsidRPr="00380EAA" w:rsidRDefault="00380EAA" w:rsidP="00380EA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380EAA" w:rsidRPr="00380EAA" w:rsidRDefault="00380EAA" w:rsidP="00380EAA">
            <w:pPr>
              <w:spacing w:line="432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791" w:type="dxa"/>
            <w:gridSpan w:val="6"/>
          </w:tcPr>
          <w:p w:rsidR="00380EAA" w:rsidRPr="00380EAA" w:rsidRDefault="00380EAA" w:rsidP="00380EAA">
            <w:pPr>
              <w:spacing w:line="432" w:lineRule="auto"/>
              <w:jc w:val="left"/>
              <w:rPr>
                <w:sz w:val="24"/>
                <w:szCs w:val="24"/>
              </w:rPr>
            </w:pPr>
          </w:p>
        </w:tc>
      </w:tr>
      <w:tr w:rsidR="00380EAA" w:rsidRPr="00380EAA" w:rsidTr="004A2004">
        <w:trPr>
          <w:gridBefore w:val="1"/>
          <w:wBefore w:w="6" w:type="dxa"/>
        </w:trPr>
        <w:tc>
          <w:tcPr>
            <w:tcW w:w="1129" w:type="dxa"/>
            <w:vMerge/>
          </w:tcPr>
          <w:p w:rsidR="00380EAA" w:rsidRPr="00380EAA" w:rsidRDefault="00380EAA" w:rsidP="00380EA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380EAA" w:rsidRPr="00380EAA" w:rsidRDefault="00380EAA" w:rsidP="00380EAA">
            <w:pPr>
              <w:spacing w:line="432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/</w:t>
            </w:r>
          </w:p>
        </w:tc>
        <w:tc>
          <w:tcPr>
            <w:tcW w:w="5523" w:type="dxa"/>
            <w:gridSpan w:val="5"/>
            <w:tcBorders>
              <w:right w:val="single" w:sz="4" w:space="0" w:color="auto"/>
            </w:tcBorders>
          </w:tcPr>
          <w:p w:rsidR="00380EAA" w:rsidRPr="00380EAA" w:rsidRDefault="00380EAA" w:rsidP="00380EAA">
            <w:pPr>
              <w:spacing w:line="432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坍落度经时变化量</w:t>
            </w:r>
            <w:r w:rsidRPr="00380EAA">
              <w:rPr>
                <w:rFonts w:hint="eastAsia"/>
                <w:sz w:val="24"/>
                <w:szCs w:val="24"/>
              </w:rPr>
              <w:t>(mm)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80EAA" w:rsidRPr="00380EAA" w:rsidRDefault="00380EAA" w:rsidP="0038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平均值</w:t>
            </w:r>
            <w:r w:rsidRPr="00380EAA">
              <w:rPr>
                <w:rFonts w:hint="eastAsia"/>
                <w:sz w:val="24"/>
                <w:szCs w:val="24"/>
              </w:rPr>
              <w:t>(mm)</w:t>
            </w:r>
          </w:p>
        </w:tc>
      </w:tr>
      <w:tr w:rsidR="00380EAA" w:rsidRPr="00380EAA" w:rsidTr="004A2004">
        <w:trPr>
          <w:gridBefore w:val="1"/>
          <w:wBefore w:w="6" w:type="dxa"/>
        </w:trPr>
        <w:tc>
          <w:tcPr>
            <w:tcW w:w="1129" w:type="dxa"/>
            <w:vMerge/>
          </w:tcPr>
          <w:p w:rsidR="00380EAA" w:rsidRPr="00380EAA" w:rsidRDefault="00380EAA" w:rsidP="00380EA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380EAA" w:rsidRPr="00380EAA" w:rsidRDefault="00380EAA" w:rsidP="00380EAA">
            <w:pPr>
              <w:spacing w:line="432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523" w:type="dxa"/>
            <w:gridSpan w:val="5"/>
            <w:tcBorders>
              <w:right w:val="single" w:sz="4" w:space="0" w:color="auto"/>
            </w:tcBorders>
          </w:tcPr>
          <w:p w:rsidR="00380EAA" w:rsidRPr="00380EAA" w:rsidRDefault="00380EAA" w:rsidP="00380EAA">
            <w:pPr>
              <w:spacing w:line="432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380EAA" w:rsidRPr="00380EAA" w:rsidRDefault="00380EAA" w:rsidP="00380EA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380EAA" w:rsidRPr="00380EAA" w:rsidTr="004A2004">
        <w:trPr>
          <w:gridBefore w:val="1"/>
          <w:wBefore w:w="6" w:type="dxa"/>
        </w:trPr>
        <w:tc>
          <w:tcPr>
            <w:tcW w:w="1129" w:type="dxa"/>
            <w:vMerge/>
          </w:tcPr>
          <w:p w:rsidR="00380EAA" w:rsidRPr="00380EAA" w:rsidRDefault="00380EAA" w:rsidP="00380EA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380EAA" w:rsidRPr="00380EAA" w:rsidRDefault="00380EAA" w:rsidP="00380EAA">
            <w:pPr>
              <w:spacing w:line="432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523" w:type="dxa"/>
            <w:gridSpan w:val="5"/>
            <w:tcBorders>
              <w:right w:val="single" w:sz="4" w:space="0" w:color="auto"/>
            </w:tcBorders>
          </w:tcPr>
          <w:p w:rsidR="00380EAA" w:rsidRPr="00380EAA" w:rsidRDefault="00380EAA" w:rsidP="00380EAA">
            <w:pPr>
              <w:spacing w:line="432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80EAA" w:rsidRPr="00380EAA" w:rsidRDefault="00380EAA" w:rsidP="00380EA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380EAA" w:rsidRPr="00380EAA" w:rsidTr="004A2004">
        <w:trPr>
          <w:gridBefore w:val="1"/>
          <w:wBefore w:w="6" w:type="dxa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380EAA" w:rsidRPr="00380EAA" w:rsidRDefault="00380EAA" w:rsidP="00380EA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5" w:type="dxa"/>
          </w:tcPr>
          <w:p w:rsidR="00380EAA" w:rsidRPr="00380EAA" w:rsidRDefault="00380EAA" w:rsidP="00380EAA">
            <w:pPr>
              <w:spacing w:line="432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523" w:type="dxa"/>
            <w:gridSpan w:val="5"/>
            <w:tcBorders>
              <w:right w:val="single" w:sz="4" w:space="0" w:color="auto"/>
            </w:tcBorders>
          </w:tcPr>
          <w:p w:rsidR="00380EAA" w:rsidRPr="00380EAA" w:rsidRDefault="00380EAA" w:rsidP="00380EAA">
            <w:pPr>
              <w:spacing w:line="432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380EAA" w:rsidRPr="00380EAA" w:rsidRDefault="00380EAA" w:rsidP="00380EA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380EAA" w:rsidRPr="00380EAA" w:rsidTr="004A2004">
        <w:trPr>
          <w:gridBefore w:val="1"/>
          <w:wBefore w:w="6" w:type="dxa"/>
          <w:trHeight w:val="781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380EAA" w:rsidRPr="00380EAA" w:rsidRDefault="00380EAA" w:rsidP="00380EA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646" w:type="dxa"/>
            <w:gridSpan w:val="7"/>
          </w:tcPr>
          <w:p w:rsidR="00380EAA" w:rsidRPr="00380EAA" w:rsidRDefault="00380EAA" w:rsidP="00380EA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380EAA" w:rsidRPr="00380EAA" w:rsidTr="004A2004">
        <w:trPr>
          <w:gridBefore w:val="1"/>
          <w:wBefore w:w="6" w:type="dxa"/>
          <w:trHeight w:val="1543"/>
        </w:trPr>
        <w:tc>
          <w:tcPr>
            <w:tcW w:w="1129" w:type="dxa"/>
            <w:vAlign w:val="center"/>
          </w:tcPr>
          <w:p w:rsidR="00380EAA" w:rsidRPr="00380EAA" w:rsidRDefault="00380EAA" w:rsidP="00380EAA">
            <w:pPr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结论</w:t>
            </w:r>
          </w:p>
        </w:tc>
        <w:tc>
          <w:tcPr>
            <w:tcW w:w="3827" w:type="dxa"/>
            <w:gridSpan w:val="2"/>
          </w:tcPr>
          <w:p w:rsidR="00380EAA" w:rsidRPr="00380EAA" w:rsidRDefault="00380EAA" w:rsidP="00380EA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80EAA" w:rsidRPr="00380EAA" w:rsidRDefault="00380EAA" w:rsidP="00380EAA">
            <w:pPr>
              <w:jc w:val="center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主要仪器设备及其使用前后情况</w:t>
            </w:r>
          </w:p>
        </w:tc>
        <w:tc>
          <w:tcPr>
            <w:tcW w:w="2976" w:type="dxa"/>
            <w:gridSpan w:val="3"/>
            <w:vAlign w:val="center"/>
          </w:tcPr>
          <w:p w:rsidR="00380EAA" w:rsidRPr="00380EAA" w:rsidRDefault="00380EAA" w:rsidP="00380EAA">
            <w:pPr>
              <w:jc w:val="left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搅拌机</w:t>
            </w:r>
          </w:p>
          <w:p w:rsidR="00380EAA" w:rsidRPr="00380EAA" w:rsidRDefault="00380EAA" w:rsidP="00380EAA">
            <w:pPr>
              <w:jc w:val="left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台称</w:t>
            </w:r>
          </w:p>
          <w:p w:rsidR="00380EAA" w:rsidRPr="00380EAA" w:rsidRDefault="00380EAA" w:rsidP="00380EAA">
            <w:pPr>
              <w:jc w:val="left"/>
              <w:rPr>
                <w:sz w:val="24"/>
                <w:szCs w:val="24"/>
              </w:rPr>
            </w:pPr>
            <w:r w:rsidRPr="00380EAA">
              <w:rPr>
                <w:rFonts w:hint="eastAsia"/>
                <w:sz w:val="24"/>
                <w:szCs w:val="24"/>
              </w:rPr>
              <w:t>砼坍落度</w:t>
            </w:r>
          </w:p>
        </w:tc>
      </w:tr>
    </w:tbl>
    <w:p w:rsidR="00380EAA" w:rsidRPr="00380EAA" w:rsidRDefault="00380EAA" w:rsidP="00380EAA">
      <w:pPr>
        <w:jc w:val="left"/>
        <w:rPr>
          <w:sz w:val="24"/>
          <w:szCs w:val="24"/>
        </w:rPr>
      </w:pPr>
      <w:r w:rsidRPr="00380EAA">
        <w:rPr>
          <w:rFonts w:hint="eastAsia"/>
          <w:sz w:val="24"/>
          <w:szCs w:val="24"/>
        </w:rPr>
        <w:t>校核：</w:t>
      </w:r>
      <w:r w:rsidRPr="00380EAA">
        <w:rPr>
          <w:rFonts w:hint="eastAsia"/>
          <w:sz w:val="24"/>
          <w:szCs w:val="24"/>
        </w:rPr>
        <w:t xml:space="preserve">                                 </w:t>
      </w:r>
      <w:r w:rsidRPr="00380EAA">
        <w:rPr>
          <w:rFonts w:hint="eastAsia"/>
          <w:sz w:val="24"/>
          <w:szCs w:val="24"/>
        </w:rPr>
        <w:t>试验：</w:t>
      </w:r>
    </w:p>
    <w:p w:rsidR="00380EAA" w:rsidRPr="00380EAA" w:rsidRDefault="00380EAA">
      <w:pPr>
        <w:rPr>
          <w:sz w:val="24"/>
          <w:szCs w:val="24"/>
        </w:rPr>
      </w:pPr>
    </w:p>
    <w:p w:rsidR="00380EAA" w:rsidRPr="00380EAA" w:rsidRDefault="00380EAA" w:rsidP="00380EAA">
      <w:pPr>
        <w:jc w:val="right"/>
        <w:rPr>
          <w:sz w:val="24"/>
          <w:szCs w:val="24"/>
        </w:rPr>
      </w:pPr>
      <w:r w:rsidRPr="00380EAA">
        <w:rPr>
          <w:rFonts w:hint="eastAsia"/>
          <w:sz w:val="24"/>
          <w:szCs w:val="24"/>
        </w:rPr>
        <w:t>第</w:t>
      </w:r>
      <w:r w:rsidRPr="00380EAA">
        <w:rPr>
          <w:rFonts w:hint="eastAsia"/>
          <w:sz w:val="24"/>
          <w:szCs w:val="24"/>
        </w:rPr>
        <w:t xml:space="preserve">    </w:t>
      </w:r>
      <w:r w:rsidRPr="00380EAA">
        <w:rPr>
          <w:rFonts w:hint="eastAsia"/>
          <w:sz w:val="24"/>
          <w:szCs w:val="24"/>
        </w:rPr>
        <w:t>页</w:t>
      </w:r>
      <w:r w:rsidRPr="00380EAA">
        <w:rPr>
          <w:rFonts w:hint="eastAsia"/>
          <w:sz w:val="24"/>
          <w:szCs w:val="24"/>
        </w:rPr>
        <w:t xml:space="preserve">  </w:t>
      </w:r>
      <w:r w:rsidRPr="00380EAA">
        <w:rPr>
          <w:rFonts w:hint="eastAsia"/>
          <w:sz w:val="24"/>
          <w:szCs w:val="24"/>
        </w:rPr>
        <w:t>共</w:t>
      </w:r>
      <w:r w:rsidRPr="00380EAA">
        <w:rPr>
          <w:rFonts w:hint="eastAsia"/>
          <w:sz w:val="24"/>
          <w:szCs w:val="24"/>
        </w:rPr>
        <w:t xml:space="preserve">    </w:t>
      </w:r>
      <w:r w:rsidRPr="00380EAA">
        <w:rPr>
          <w:rFonts w:hint="eastAsia"/>
          <w:sz w:val="24"/>
          <w:szCs w:val="24"/>
        </w:rPr>
        <w:t>页</w:t>
      </w:r>
    </w:p>
    <w:sectPr w:rsidR="00380EAA" w:rsidRPr="00380EAA" w:rsidSect="0036132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CA1" w:rsidRDefault="00FC5CA1" w:rsidP="004A2004">
      <w:r>
        <w:separator/>
      </w:r>
    </w:p>
  </w:endnote>
  <w:endnote w:type="continuationSeparator" w:id="1">
    <w:p w:rsidR="00FC5CA1" w:rsidRDefault="00FC5CA1" w:rsidP="004A2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04" w:rsidRDefault="004A2004" w:rsidP="004A2004">
    <w:pPr>
      <w:pStyle w:val="a5"/>
      <w:jc w:val="center"/>
    </w:pPr>
    <w:r>
      <w:rPr>
        <w:rFonts w:hint="eastAsia"/>
      </w:rPr>
      <w:t>砼友服务平台</w:t>
    </w:r>
    <w:r>
      <w:rPr>
        <w:rFonts w:hint="eastAsia"/>
      </w:rPr>
      <w:t>www.51tys.com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CA1" w:rsidRDefault="00FC5CA1" w:rsidP="004A2004">
      <w:r>
        <w:separator/>
      </w:r>
    </w:p>
  </w:footnote>
  <w:footnote w:type="continuationSeparator" w:id="1">
    <w:p w:rsidR="00FC5CA1" w:rsidRDefault="00FC5CA1" w:rsidP="004A2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004" w:rsidRDefault="004A2004" w:rsidP="004A2004">
    <w:pPr>
      <w:pStyle w:val="a4"/>
    </w:pPr>
    <w:r>
      <w:rPr>
        <w:rFonts w:hint="eastAsia"/>
      </w:rPr>
      <w:t>砼友服务平台</w:t>
    </w:r>
    <w:r>
      <w:rPr>
        <w:rFonts w:hint="eastAsia"/>
      </w:rPr>
      <w:t>www.51tys.com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EAA"/>
    <w:rsid w:val="00361324"/>
    <w:rsid w:val="00380EAA"/>
    <w:rsid w:val="004A2004"/>
    <w:rsid w:val="00913EA2"/>
    <w:rsid w:val="00992908"/>
    <w:rsid w:val="00FC5CA1"/>
    <w:rsid w:val="00FF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E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2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200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A2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A200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A20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A20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2016-03-01T05:43:00Z</dcterms:created>
  <dcterms:modified xsi:type="dcterms:W3CDTF">2016-03-01T06:22:00Z</dcterms:modified>
</cp:coreProperties>
</file>